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9820" w14:textId="77777777" w:rsidR="00C07664" w:rsidRPr="007A51A3" w:rsidRDefault="00C07664" w:rsidP="00C07664">
      <w:pPr>
        <w:ind w:right="423"/>
        <w:jc w:val="center"/>
        <w:rPr>
          <w:rFonts w:cstheme="minorHAnsi"/>
          <w:b/>
        </w:rPr>
      </w:pPr>
      <w:r w:rsidRPr="007A51A3">
        <w:rPr>
          <w:rFonts w:cstheme="minorHAnsi"/>
          <w:b/>
        </w:rPr>
        <w:t>FORMULARZ WYCENY SZACUNKOWEJ</w:t>
      </w:r>
    </w:p>
    <w:p w14:paraId="249608B3" w14:textId="77777777" w:rsidR="00C07664" w:rsidRPr="007A51A3" w:rsidRDefault="00C07664" w:rsidP="00C07664">
      <w:pPr>
        <w:ind w:right="423"/>
        <w:rPr>
          <w:rFonts w:cstheme="minorHAnsi"/>
        </w:rPr>
      </w:pPr>
    </w:p>
    <w:p w14:paraId="2CCDFB35" w14:textId="0C2283E5" w:rsidR="00EE2D4E" w:rsidRPr="007A51A3" w:rsidRDefault="00C07664" w:rsidP="00C07664">
      <w:pPr>
        <w:ind w:right="423"/>
        <w:rPr>
          <w:rFonts w:cstheme="minorHAnsi"/>
        </w:rPr>
      </w:pPr>
      <w:r w:rsidRPr="007A51A3">
        <w:rPr>
          <w:rFonts w:cstheme="minorHAnsi"/>
        </w:rPr>
        <w:t>NAZWA PODMIOTU:</w:t>
      </w:r>
    </w:p>
    <w:p w14:paraId="0BBA10FA" w14:textId="72E3114C" w:rsidR="00842215" w:rsidRPr="004B2411" w:rsidRDefault="00A07425" w:rsidP="004B2411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………………………………………………….NIP……………………………………………..</w:t>
      </w:r>
    </w:p>
    <w:p w14:paraId="1267D1CD" w14:textId="42608423" w:rsidR="00B26512" w:rsidRPr="007A51A3" w:rsidRDefault="00C07664" w:rsidP="00C07664">
      <w:pPr>
        <w:ind w:right="423"/>
        <w:jc w:val="both"/>
        <w:rPr>
          <w:rFonts w:cstheme="minorHAnsi"/>
          <w:iCs/>
        </w:rPr>
      </w:pPr>
      <w:r w:rsidRPr="007A51A3">
        <w:rPr>
          <w:rFonts w:cstheme="minorHAnsi"/>
          <w:iCs/>
        </w:rPr>
        <w:t>Nawiązując do zapytania o szacunkowy koszt</w:t>
      </w:r>
      <w:r w:rsidR="00B26512" w:rsidRPr="007A51A3">
        <w:rPr>
          <w:rFonts w:cstheme="minorHAnsi"/>
          <w:iCs/>
        </w:rPr>
        <w:t xml:space="preserve"> wy</w:t>
      </w:r>
      <w:r w:rsidR="007A51A3" w:rsidRPr="007A51A3">
        <w:rPr>
          <w:rFonts w:cstheme="minorHAnsi"/>
          <w:iCs/>
        </w:rPr>
        <w:t>najmu</w:t>
      </w:r>
      <w:r w:rsidR="00B26512" w:rsidRPr="007A51A3">
        <w:rPr>
          <w:rFonts w:cstheme="minorHAnsi"/>
          <w:iCs/>
        </w:rPr>
        <w:t>:</w:t>
      </w:r>
    </w:p>
    <w:p w14:paraId="6276DB9F" w14:textId="70567C06" w:rsidR="00842215" w:rsidRDefault="004B2411" w:rsidP="00842215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Wynajem aparatury badawczej w postaci systemu pomiarowego składającego się ze skanera LIDAR zintegrowanego z jednostką IMU/GNSS oraz kamerą, przeznaczonymi do wykonywania skanowania lotniczego. Zestaw będzie pracował jako moduł pomiarowy na platformie lotniczej dlatego każdy jego element musi spełniać wspólne kryterium integracji z jednostkami inercjalnymi lub systemami pozycjonowania.</w:t>
      </w:r>
    </w:p>
    <w:p w14:paraId="40E0EF9C" w14:textId="77777777" w:rsidR="004B2411" w:rsidRPr="003D5382" w:rsidRDefault="004B2411" w:rsidP="00842215">
      <w:pPr>
        <w:spacing w:after="0" w:line="256" w:lineRule="auto"/>
        <w:ind w:right="423"/>
        <w:jc w:val="both"/>
        <w:rPr>
          <w:rFonts w:cstheme="minorHAnsi"/>
          <w:iCs/>
        </w:rPr>
      </w:pPr>
    </w:p>
    <w:p w14:paraId="04D44200" w14:textId="77777777" w:rsidR="00842215" w:rsidRPr="003D5382" w:rsidRDefault="00842215" w:rsidP="00842215">
      <w:pPr>
        <w:spacing w:after="0" w:line="256" w:lineRule="auto"/>
        <w:ind w:right="423"/>
        <w:jc w:val="both"/>
        <w:rPr>
          <w:rFonts w:cstheme="minorHAnsi"/>
          <w:iCs/>
        </w:rPr>
      </w:pPr>
      <w:r w:rsidRPr="003D5382">
        <w:rPr>
          <w:rFonts w:cstheme="minorHAnsi"/>
          <w:iCs/>
        </w:rPr>
        <w:t>Urządzenia powinny spełniać następujące wymagania:</w:t>
      </w:r>
    </w:p>
    <w:p w14:paraId="628F3BF0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Wymagania techniczne dotyczące głowicy skanującej:</w:t>
      </w:r>
    </w:p>
    <w:p w14:paraId="2BFB4F77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- horyzont skanowania minimum 100 stopni</w:t>
      </w:r>
    </w:p>
    <w:p w14:paraId="63244392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- liczba pomiarów na sekundę nie mniej niż 1500000 pom/</w:t>
      </w:r>
      <w:proofErr w:type="spellStart"/>
      <w:r w:rsidRPr="004B2411">
        <w:rPr>
          <w:rFonts w:cstheme="minorHAnsi"/>
          <w:iCs/>
        </w:rPr>
        <w:t>sek</w:t>
      </w:r>
      <w:proofErr w:type="spellEnd"/>
    </w:p>
    <w:p w14:paraId="014132DA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- maksymalny zakres pomiarowy 700m lub wyższy dla naturalnego współczynnika odbicia celu 20%</w:t>
      </w:r>
    </w:p>
    <w:p w14:paraId="3D487D82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- waga nie większa niż 3 kg</w:t>
      </w:r>
    </w:p>
    <w:p w14:paraId="2103B36E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- napięcie pracy 11V-36V prąd stały</w:t>
      </w:r>
    </w:p>
    <w:p w14:paraId="260741AE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- wewnętrzna jednostka rejestrująca dane pomiarowe</w:t>
      </w:r>
    </w:p>
    <w:p w14:paraId="7F6F64F5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- dokładność skanowania nie gorsza niż 10mm</w:t>
      </w:r>
    </w:p>
    <w:p w14:paraId="6F810669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Wymagania techniczne dotyczące jednostki inercjalnej IMU/GNSS:</w:t>
      </w:r>
    </w:p>
    <w:p w14:paraId="43DFCA47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 xml:space="preserve">- praca w systemach GNSS: GPS, GLONASS, </w:t>
      </w:r>
      <w:proofErr w:type="spellStart"/>
      <w:r w:rsidRPr="004B2411">
        <w:rPr>
          <w:rFonts w:cstheme="minorHAnsi"/>
          <w:iCs/>
        </w:rPr>
        <w:t>BeiDou</w:t>
      </w:r>
      <w:proofErr w:type="spellEnd"/>
      <w:r w:rsidRPr="004B2411">
        <w:rPr>
          <w:rFonts w:cstheme="minorHAnsi"/>
          <w:iCs/>
        </w:rPr>
        <w:t>, Galileo, IRNSS, QZSS, SBAS</w:t>
      </w:r>
    </w:p>
    <w:p w14:paraId="7B5FE16D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 xml:space="preserve">- dokładność określenia pozycji dla danych po </w:t>
      </w:r>
      <w:proofErr w:type="spellStart"/>
      <w:r w:rsidRPr="004B2411">
        <w:rPr>
          <w:rFonts w:cstheme="minorHAnsi"/>
          <w:iCs/>
        </w:rPr>
        <w:t>postprocessingu</w:t>
      </w:r>
      <w:proofErr w:type="spellEnd"/>
      <w:r w:rsidRPr="004B2411">
        <w:rPr>
          <w:rFonts w:cstheme="minorHAnsi"/>
          <w:iCs/>
        </w:rPr>
        <w:t>:</w:t>
      </w:r>
    </w:p>
    <w:p w14:paraId="2858186C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ROLL, PITCH: nie gorzej niż 0.005 stopni, HEADING: nie gorzej niż 0.010 stopni</w:t>
      </w:r>
    </w:p>
    <w:p w14:paraId="56ADAA98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- częstotliwość próbkowania: nie mniej niż 200Hz</w:t>
      </w:r>
    </w:p>
    <w:p w14:paraId="5F766E5F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Wymagania dotyczące kamery:</w:t>
      </w:r>
    </w:p>
    <w:p w14:paraId="5D751497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- rozdzielczość matrycy nie mniej niż 70Mpix</w:t>
      </w:r>
    </w:p>
    <w:p w14:paraId="6FA3DC24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- stała ogniskowa obiektywu 35 - 110mm</w:t>
      </w:r>
    </w:p>
    <w:p w14:paraId="7C413182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- czas ekspozycji do 1/2500s</w:t>
      </w:r>
    </w:p>
    <w:p w14:paraId="6C153FBC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- matryca CMOS</w:t>
      </w:r>
    </w:p>
    <w:p w14:paraId="063B04B7" w14:textId="77777777" w:rsidR="004B2411" w:rsidRPr="004B2411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 xml:space="preserve">- interfejsy wymiany danych: USB3 i </w:t>
      </w:r>
      <w:proofErr w:type="spellStart"/>
      <w:r w:rsidRPr="004B2411">
        <w:rPr>
          <w:rFonts w:cstheme="minorHAnsi"/>
          <w:iCs/>
        </w:rPr>
        <w:t>ethernet</w:t>
      </w:r>
      <w:proofErr w:type="spellEnd"/>
      <w:r w:rsidRPr="004B2411">
        <w:rPr>
          <w:rFonts w:cstheme="minorHAnsi"/>
          <w:iCs/>
        </w:rPr>
        <w:t xml:space="preserve"> 10G</w:t>
      </w:r>
    </w:p>
    <w:p w14:paraId="07274D52" w14:textId="5D8C87FD" w:rsidR="00842215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  <w:r w:rsidRPr="004B2411">
        <w:rPr>
          <w:rFonts w:cstheme="minorHAnsi"/>
          <w:iCs/>
        </w:rPr>
        <w:t>- możliwość łączenia w układy wielosensorowe</w:t>
      </w:r>
    </w:p>
    <w:p w14:paraId="7349D5CA" w14:textId="77777777" w:rsidR="004B2411" w:rsidRPr="003D5382" w:rsidRDefault="004B2411" w:rsidP="004B2411">
      <w:pPr>
        <w:spacing w:after="0" w:line="256" w:lineRule="auto"/>
        <w:ind w:right="423"/>
        <w:jc w:val="both"/>
        <w:rPr>
          <w:rFonts w:cstheme="minorHAnsi"/>
          <w:iCs/>
        </w:rPr>
      </w:pPr>
    </w:p>
    <w:p w14:paraId="09CE05B4" w14:textId="46B4CE2B" w:rsidR="00842215" w:rsidRPr="003D5382" w:rsidRDefault="00842215" w:rsidP="00842215">
      <w:pPr>
        <w:spacing w:after="0" w:line="256" w:lineRule="auto"/>
        <w:ind w:right="423"/>
        <w:jc w:val="both"/>
        <w:rPr>
          <w:rFonts w:cstheme="minorHAnsi"/>
          <w:iCs/>
        </w:rPr>
      </w:pPr>
      <w:r w:rsidRPr="003D5382">
        <w:rPr>
          <w:rFonts w:cstheme="minorHAnsi"/>
          <w:iCs/>
        </w:rPr>
        <w:t>Oferowana aparatura powinna zostać dostarczona do siedziby Geodimex S.A. w Jerzmanowicach w dniu rozpoczęcia okresu wynajmu</w:t>
      </w:r>
      <w:r w:rsidR="0063704D">
        <w:rPr>
          <w:rFonts w:cstheme="minorHAnsi"/>
          <w:iCs/>
        </w:rPr>
        <w:t>.</w:t>
      </w:r>
    </w:p>
    <w:p w14:paraId="3FBD85BC" w14:textId="156EB548" w:rsidR="00842215" w:rsidRPr="003D5382" w:rsidRDefault="00842215" w:rsidP="00842215">
      <w:pPr>
        <w:spacing w:after="0" w:line="256" w:lineRule="auto"/>
        <w:ind w:right="423"/>
        <w:jc w:val="both"/>
        <w:rPr>
          <w:rFonts w:cstheme="minorHAnsi"/>
          <w:iCs/>
        </w:rPr>
      </w:pPr>
      <w:r w:rsidRPr="003D5382">
        <w:rPr>
          <w:rFonts w:cstheme="minorHAnsi"/>
          <w:iCs/>
        </w:rPr>
        <w:t>Okres wynajmu</w:t>
      </w:r>
      <w:r w:rsidR="0063704D">
        <w:rPr>
          <w:rFonts w:cstheme="minorHAnsi"/>
          <w:iCs/>
        </w:rPr>
        <w:t>: 6-2</w:t>
      </w:r>
      <w:r w:rsidR="00C7689A">
        <w:rPr>
          <w:rFonts w:cstheme="minorHAnsi"/>
          <w:iCs/>
        </w:rPr>
        <w:t>3</w:t>
      </w:r>
      <w:r w:rsidR="0063704D">
        <w:rPr>
          <w:rFonts w:cstheme="minorHAnsi"/>
          <w:iCs/>
        </w:rPr>
        <w:t xml:space="preserve"> miesięcy</w:t>
      </w:r>
    </w:p>
    <w:p w14:paraId="64C051BD" w14:textId="13B5AD5F" w:rsidR="00842215" w:rsidRPr="003D5382" w:rsidRDefault="00842215" w:rsidP="00842215">
      <w:pPr>
        <w:spacing w:after="0" w:line="256" w:lineRule="auto"/>
        <w:ind w:right="423"/>
        <w:jc w:val="both"/>
        <w:rPr>
          <w:rFonts w:cstheme="minorHAnsi"/>
          <w:iCs/>
        </w:rPr>
      </w:pPr>
      <w:r w:rsidRPr="003D5382">
        <w:rPr>
          <w:rFonts w:cstheme="minorHAnsi"/>
          <w:iCs/>
        </w:rPr>
        <w:t>Aparatura będzie jednym z elementów składowych prototypowej platformy pomiarowej będącej przedmiotem badań przemysłowych i eksperymentalnych prac rozwojowych w projekcie</w:t>
      </w:r>
      <w:r w:rsidR="0063704D">
        <w:rPr>
          <w:rFonts w:cstheme="minorHAnsi"/>
          <w:iCs/>
        </w:rPr>
        <w:t>.</w:t>
      </w:r>
    </w:p>
    <w:p w14:paraId="410CB4B3" w14:textId="77777777" w:rsidR="00842215" w:rsidRPr="003D5382" w:rsidRDefault="00842215" w:rsidP="00842215">
      <w:pPr>
        <w:spacing w:after="0" w:line="256" w:lineRule="auto"/>
        <w:ind w:right="423"/>
        <w:jc w:val="both"/>
        <w:rPr>
          <w:rFonts w:cstheme="minorHAnsi"/>
          <w:iCs/>
        </w:rPr>
      </w:pPr>
      <w:r w:rsidRPr="003D5382">
        <w:rPr>
          <w:rFonts w:cstheme="minorHAnsi"/>
          <w:iCs/>
        </w:rPr>
        <w:t>Prace integrujące aparaturę będą zrealizowane przez Zamawiającego i na jego koszt (prace te nie wchodzą w zakres zamówienia)</w:t>
      </w:r>
    </w:p>
    <w:p w14:paraId="1F7D063B" w14:textId="77777777" w:rsidR="00842215" w:rsidRPr="003D5382" w:rsidRDefault="00842215" w:rsidP="00842215">
      <w:pPr>
        <w:spacing w:after="0" w:line="256" w:lineRule="auto"/>
        <w:ind w:right="423"/>
        <w:jc w:val="both"/>
        <w:rPr>
          <w:rFonts w:cstheme="minorHAnsi"/>
          <w:iCs/>
        </w:rPr>
      </w:pPr>
      <w:r w:rsidRPr="003D5382">
        <w:rPr>
          <w:rFonts w:cstheme="minorHAnsi"/>
          <w:iCs/>
        </w:rPr>
        <w:lastRenderedPageBreak/>
        <w:t>Po zakończeniu wynajmu Zamawiający nie będzie doprowadzał przedmiotu wynajmu do stanu sprzed modyfikacji.</w:t>
      </w:r>
    </w:p>
    <w:p w14:paraId="1A64B8B0" w14:textId="77777777" w:rsidR="00842215" w:rsidRPr="003D5382" w:rsidRDefault="00842215" w:rsidP="00842215">
      <w:pPr>
        <w:spacing w:after="0" w:line="256" w:lineRule="auto"/>
        <w:ind w:right="423"/>
        <w:jc w:val="both"/>
        <w:rPr>
          <w:rFonts w:cstheme="minorHAnsi"/>
          <w:iCs/>
        </w:rPr>
      </w:pPr>
      <w:r w:rsidRPr="003D5382">
        <w:rPr>
          <w:rFonts w:cstheme="minorHAnsi"/>
          <w:iCs/>
        </w:rPr>
        <w:t>Jeśli w opisie przedmiotu zamówienia występują: nazwy konkretnego producenta, nazwy technologii, nazwy konkretnego produktu, normy jakościowe, patenty, znaki towarowe, typy, standardy należy to traktować jedynie jako pomoc w opisie przedmiotu zamówienia. W każdym przypadku dopuszczalne są produkty równoważne pod względem konstrukcji, materiałów, funkcjonalności, jakości.</w:t>
      </w:r>
    </w:p>
    <w:p w14:paraId="250DF4B5" w14:textId="66035BA8" w:rsidR="00842215" w:rsidRPr="003D5382" w:rsidRDefault="00842215" w:rsidP="00842215">
      <w:pPr>
        <w:spacing w:after="0" w:line="256" w:lineRule="auto"/>
        <w:ind w:right="423"/>
        <w:jc w:val="both"/>
        <w:rPr>
          <w:rFonts w:cstheme="minorHAnsi"/>
          <w:iCs/>
        </w:rPr>
      </w:pPr>
      <w:r w:rsidRPr="003D5382">
        <w:rPr>
          <w:rFonts w:cstheme="minorHAnsi"/>
          <w:iCs/>
        </w:rPr>
        <w:t xml:space="preserve">W ofercie należy podać cenę brutto za wynajem urządzenia na jeden miesiąc przy założeniu, że całkowity okres wynajmu będzie wynosił </w:t>
      </w:r>
      <w:r w:rsidR="0063704D">
        <w:rPr>
          <w:rFonts w:cstheme="minorHAnsi"/>
          <w:iCs/>
        </w:rPr>
        <w:t>od 6 do 2</w:t>
      </w:r>
      <w:r w:rsidR="00C7689A">
        <w:rPr>
          <w:rFonts w:cstheme="minorHAnsi"/>
          <w:iCs/>
        </w:rPr>
        <w:t>3</w:t>
      </w:r>
      <w:r w:rsidR="0063704D">
        <w:rPr>
          <w:rFonts w:cstheme="minorHAnsi"/>
          <w:iCs/>
        </w:rPr>
        <w:t xml:space="preserve"> miesięcy.</w:t>
      </w:r>
    </w:p>
    <w:p w14:paraId="4AE39EE2" w14:textId="77777777" w:rsidR="007A51A3" w:rsidRPr="007A51A3" w:rsidRDefault="007A51A3" w:rsidP="00C07664">
      <w:pPr>
        <w:ind w:right="423"/>
        <w:jc w:val="both"/>
        <w:rPr>
          <w:rFonts w:cstheme="minorHAnsi"/>
          <w:iCs/>
        </w:rPr>
      </w:pPr>
    </w:p>
    <w:p w14:paraId="09B6B231" w14:textId="26850325" w:rsidR="00C07664" w:rsidRPr="007A51A3" w:rsidRDefault="007A51A3" w:rsidP="00C07664">
      <w:pPr>
        <w:ind w:right="423"/>
        <w:jc w:val="both"/>
        <w:rPr>
          <w:rFonts w:cstheme="minorHAnsi"/>
          <w:iCs/>
        </w:rPr>
      </w:pPr>
      <w:r w:rsidRPr="007A51A3">
        <w:rPr>
          <w:rFonts w:cstheme="minorHAnsi"/>
          <w:iCs/>
        </w:rPr>
        <w:t>S</w:t>
      </w:r>
      <w:r w:rsidR="00C07664" w:rsidRPr="007A51A3">
        <w:rPr>
          <w:rFonts w:cstheme="minorHAnsi"/>
          <w:iCs/>
        </w:rPr>
        <w:t>zacujemy wartość wy</w:t>
      </w:r>
      <w:r w:rsidR="00EE2D4E" w:rsidRPr="007A51A3">
        <w:rPr>
          <w:rFonts w:cstheme="minorHAnsi"/>
          <w:iCs/>
        </w:rPr>
        <w:t>konania przedmiotu zamówienia na:</w:t>
      </w:r>
    </w:p>
    <w:p w14:paraId="2FAB8B64" w14:textId="6444C9CD" w:rsidR="00B26512" w:rsidRPr="007A51A3" w:rsidRDefault="00A07425" w:rsidP="00987E0C">
      <w:pPr>
        <w:ind w:right="423"/>
        <w:jc w:val="both"/>
        <w:rPr>
          <w:rFonts w:cstheme="minorHAnsi"/>
          <w:iCs/>
        </w:rPr>
      </w:pPr>
      <w:r>
        <w:rPr>
          <w:rFonts w:cstheme="minorHAnsi"/>
          <w:iCs/>
        </w:rPr>
        <w:t>……………………………………</w:t>
      </w:r>
      <w:r w:rsidR="00B26512" w:rsidRPr="007A51A3">
        <w:rPr>
          <w:rFonts w:cstheme="minorHAnsi"/>
          <w:iCs/>
        </w:rPr>
        <w:t>PLN netto +23% VAT</w:t>
      </w:r>
      <w:r w:rsidR="004B2411">
        <w:rPr>
          <w:rFonts w:cstheme="minorHAnsi"/>
          <w:iCs/>
        </w:rPr>
        <w:t xml:space="preserve">, </w:t>
      </w:r>
      <w:r>
        <w:rPr>
          <w:rFonts w:cstheme="minorHAnsi"/>
          <w:iCs/>
        </w:rPr>
        <w:t>…………………………………..</w:t>
      </w:r>
      <w:r w:rsidR="004B2411">
        <w:rPr>
          <w:rFonts w:cstheme="minorHAnsi"/>
          <w:iCs/>
        </w:rPr>
        <w:t xml:space="preserve"> PLN brutto za miesiąc wynajmu</w:t>
      </w:r>
    </w:p>
    <w:p w14:paraId="630F41AF" w14:textId="77777777" w:rsidR="00C07664" w:rsidRPr="007A51A3" w:rsidRDefault="00C07664" w:rsidP="00C07664">
      <w:pPr>
        <w:ind w:right="423"/>
        <w:rPr>
          <w:rFonts w:cstheme="minorHAnsi"/>
          <w:lang w:eastAsia="pl-PL"/>
        </w:rPr>
      </w:pPr>
      <w:r w:rsidRPr="007A51A3">
        <w:rPr>
          <w:rFonts w:cstheme="minorHAnsi"/>
          <w:lang w:eastAsia="pl-PL"/>
        </w:rPr>
        <w:t>Oświadczamy, że:</w:t>
      </w:r>
    </w:p>
    <w:p w14:paraId="5B57C5EB" w14:textId="77777777" w:rsidR="00C07664" w:rsidRPr="007A51A3" w:rsidRDefault="00C07664" w:rsidP="00C0766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>Nie wnosimy żadnych zastrzeżeń do zapytania o szacunkowy koszt.</w:t>
      </w:r>
    </w:p>
    <w:p w14:paraId="51509F10" w14:textId="77777777" w:rsidR="00C07664" w:rsidRPr="007A51A3" w:rsidRDefault="00C07664" w:rsidP="00C0766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>Przyjmujemy do wiadomości, że:</w:t>
      </w:r>
    </w:p>
    <w:p w14:paraId="1CF308B9" w14:textId="77777777" w:rsidR="00C07664" w:rsidRPr="007A51A3" w:rsidRDefault="00C07664" w:rsidP="00C0766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 xml:space="preserve">Złożenie zapytania o szacunkowy koszt, jak też otrzymanie w jego wyniku odpowiedzi nie jest równoznaczne z udzieleniem zamówienia przez </w:t>
      </w:r>
      <w:r w:rsidR="00B26512" w:rsidRPr="007A51A3">
        <w:rPr>
          <w:rFonts w:asciiTheme="minorHAnsi" w:hAnsiTheme="minorHAnsi" w:cstheme="minorHAnsi"/>
          <w:lang w:eastAsia="pl-PL"/>
        </w:rPr>
        <w:t>Geodimex S.A.</w:t>
      </w:r>
      <w:r w:rsidRPr="007A51A3">
        <w:rPr>
          <w:rFonts w:asciiTheme="minorHAnsi" w:hAnsiTheme="minorHAnsi" w:cstheme="minorHAnsi"/>
          <w:lang w:eastAsia="pl-PL"/>
        </w:rPr>
        <w:t xml:space="preserve"> (nie rodzi skutków w postaci zawarcia umowy).</w:t>
      </w:r>
    </w:p>
    <w:p w14:paraId="32A267DE" w14:textId="3C857A7B" w:rsidR="00C07664" w:rsidRPr="007A51A3" w:rsidRDefault="00C07664" w:rsidP="00C0766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7A51A3">
        <w:rPr>
          <w:rFonts w:asciiTheme="minorHAnsi" w:hAnsiTheme="minorHAnsi" w:cstheme="minorHAnsi"/>
          <w:lang w:eastAsia="pl-PL"/>
        </w:rPr>
        <w:t xml:space="preserve">Powyższe </w:t>
      </w:r>
      <w:r w:rsidR="0063704D">
        <w:rPr>
          <w:rFonts w:asciiTheme="minorHAnsi" w:hAnsiTheme="minorHAnsi" w:cstheme="minorHAnsi"/>
          <w:lang w:eastAsia="pl-PL"/>
        </w:rPr>
        <w:t>szacowanie</w:t>
      </w:r>
      <w:r w:rsidRPr="007A51A3">
        <w:rPr>
          <w:rFonts w:asciiTheme="minorHAnsi" w:hAnsiTheme="minorHAnsi" w:cstheme="minorHAnsi"/>
          <w:lang w:eastAsia="pl-PL"/>
        </w:rPr>
        <w:t xml:space="preserve"> nie stanowi oferty w rozumieniu Kodeksu cywilnego.</w:t>
      </w:r>
    </w:p>
    <w:p w14:paraId="1B776E24" w14:textId="77777777" w:rsidR="00C07664" w:rsidRPr="007A51A3" w:rsidRDefault="00C07664" w:rsidP="00C07664">
      <w:pPr>
        <w:pStyle w:val="Akapitzlist"/>
        <w:rPr>
          <w:rFonts w:asciiTheme="minorHAnsi" w:eastAsia="Calibri" w:hAnsiTheme="minorHAnsi" w:cstheme="minorHAnsi"/>
        </w:rPr>
      </w:pPr>
    </w:p>
    <w:p w14:paraId="21893CFF" w14:textId="77777777" w:rsidR="007A51A3" w:rsidRPr="007A51A3" w:rsidRDefault="007A51A3" w:rsidP="00C07664">
      <w:pPr>
        <w:spacing w:line="240" w:lineRule="auto"/>
        <w:ind w:right="423"/>
        <w:rPr>
          <w:rFonts w:cstheme="minorHAnsi"/>
        </w:rPr>
      </w:pPr>
    </w:p>
    <w:p w14:paraId="770A54AD" w14:textId="77777777" w:rsidR="007A51A3" w:rsidRPr="007A51A3" w:rsidRDefault="007A51A3" w:rsidP="00C07664">
      <w:pPr>
        <w:spacing w:line="240" w:lineRule="auto"/>
        <w:ind w:right="423"/>
        <w:rPr>
          <w:rFonts w:cstheme="minorHAnsi"/>
        </w:rPr>
      </w:pPr>
    </w:p>
    <w:p w14:paraId="720ECEEC" w14:textId="3DFE9C42" w:rsidR="00C07664" w:rsidRPr="00C7689A" w:rsidRDefault="006A3AB1" w:rsidP="00C07664">
      <w:pPr>
        <w:spacing w:line="240" w:lineRule="auto"/>
        <w:ind w:right="423"/>
        <w:rPr>
          <w:rFonts w:cstheme="minorHAnsi"/>
          <w:b/>
          <w:bCs/>
          <w:i/>
          <w:iCs/>
        </w:rPr>
      </w:pPr>
      <w:r w:rsidRPr="00C7689A">
        <w:rPr>
          <w:rFonts w:cstheme="minorHAnsi"/>
          <w:b/>
          <w:bCs/>
          <w:i/>
          <w:iCs/>
        </w:rPr>
        <w:tab/>
      </w:r>
      <w:r w:rsidR="00C07664" w:rsidRPr="00C7689A">
        <w:rPr>
          <w:rFonts w:cstheme="minorHAnsi"/>
          <w:b/>
          <w:bCs/>
          <w:i/>
          <w:iCs/>
        </w:rPr>
        <w:t xml:space="preserve">   </w:t>
      </w:r>
      <w:r w:rsidR="00EE2D4E" w:rsidRPr="00C7689A">
        <w:rPr>
          <w:rFonts w:cstheme="minorHAnsi"/>
          <w:b/>
          <w:bCs/>
          <w:i/>
          <w:iCs/>
        </w:rPr>
        <w:tab/>
      </w:r>
      <w:r w:rsidRPr="00C7689A">
        <w:rPr>
          <w:rFonts w:cstheme="minorHAnsi"/>
          <w:b/>
          <w:bCs/>
          <w:i/>
          <w:iCs/>
        </w:rPr>
        <w:t xml:space="preserve">  </w:t>
      </w:r>
      <w:r w:rsidR="00CA0017" w:rsidRPr="00C7689A">
        <w:rPr>
          <w:rFonts w:cstheme="minorHAnsi"/>
          <w:b/>
          <w:bCs/>
          <w:i/>
          <w:iCs/>
        </w:rPr>
        <w:t xml:space="preserve">               </w:t>
      </w:r>
      <w:r w:rsidRPr="00C7689A">
        <w:rPr>
          <w:rFonts w:cstheme="minorHAnsi"/>
          <w:b/>
          <w:bCs/>
          <w:i/>
          <w:iCs/>
        </w:rPr>
        <w:t xml:space="preserve">             </w:t>
      </w:r>
    </w:p>
    <w:p w14:paraId="5809C724" w14:textId="1DE71986" w:rsidR="00C07664" w:rsidRPr="007A51A3" w:rsidRDefault="00C07664" w:rsidP="004B2411">
      <w:pPr>
        <w:spacing w:after="0" w:line="240" w:lineRule="auto"/>
        <w:ind w:right="423"/>
        <w:rPr>
          <w:rFonts w:cstheme="minorHAnsi"/>
        </w:rPr>
      </w:pPr>
      <w:r w:rsidRPr="007A51A3">
        <w:rPr>
          <w:rFonts w:cstheme="minorHAnsi"/>
        </w:rPr>
        <w:t xml:space="preserve">       miejscowość, data                                                             podpis</w:t>
      </w:r>
    </w:p>
    <w:p w14:paraId="0A2984C0" w14:textId="77777777" w:rsidR="00C07664" w:rsidRPr="007A51A3" w:rsidRDefault="00C07664" w:rsidP="00C07664">
      <w:pPr>
        <w:rPr>
          <w:rFonts w:cstheme="minorHAnsi"/>
        </w:rPr>
      </w:pPr>
    </w:p>
    <w:p w14:paraId="75D676F7" w14:textId="77777777" w:rsidR="00A71C2F" w:rsidRPr="007A51A3" w:rsidRDefault="00A71C2F">
      <w:pPr>
        <w:rPr>
          <w:rFonts w:cstheme="minorHAnsi"/>
        </w:rPr>
      </w:pPr>
    </w:p>
    <w:sectPr w:rsidR="00A71C2F" w:rsidRPr="007A51A3" w:rsidSect="00C4003B">
      <w:headerReference w:type="default" r:id="rId7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18ED" w14:textId="77777777" w:rsidR="002F2FD6" w:rsidRDefault="002F2FD6">
      <w:pPr>
        <w:spacing w:after="0" w:line="240" w:lineRule="auto"/>
      </w:pPr>
      <w:r>
        <w:separator/>
      </w:r>
    </w:p>
  </w:endnote>
  <w:endnote w:type="continuationSeparator" w:id="0">
    <w:p w14:paraId="509B2364" w14:textId="77777777" w:rsidR="002F2FD6" w:rsidRDefault="002F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9335" w14:textId="77777777" w:rsidR="002F2FD6" w:rsidRDefault="002F2FD6">
      <w:pPr>
        <w:spacing w:after="0" w:line="240" w:lineRule="auto"/>
      </w:pPr>
      <w:r>
        <w:separator/>
      </w:r>
    </w:p>
  </w:footnote>
  <w:footnote w:type="continuationSeparator" w:id="0">
    <w:p w14:paraId="1507E85E" w14:textId="77777777" w:rsidR="002F2FD6" w:rsidRDefault="002F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F448" w14:textId="2961D5AC" w:rsidR="00143FEA" w:rsidRDefault="00E72A8A">
    <w:pPr>
      <w:pStyle w:val="Nagwek"/>
    </w:pPr>
    <w:r w:rsidRPr="001C643B">
      <w:rPr>
        <w:rFonts w:ascii="Tahoma" w:hAnsi="Tahoma" w:cs="Tahoma"/>
        <w:noProof/>
      </w:rPr>
      <w:drawing>
        <wp:inline distT="0" distB="0" distL="0" distR="0" wp14:anchorId="294EF75C" wp14:editId="47F4C4CF">
          <wp:extent cx="5760720" cy="908685"/>
          <wp:effectExtent l="0" t="0" r="0" b="0"/>
          <wp:docPr id="3" name="Obraz 3" descr="FE_RP_UE_RGB_kolor_transparent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RP_UE_RGB_kolor_transparent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3C02"/>
    <w:multiLevelType w:val="hybridMultilevel"/>
    <w:tmpl w:val="1B644D68"/>
    <w:lvl w:ilvl="0" w:tplc="92507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A18B6"/>
    <w:multiLevelType w:val="hybridMultilevel"/>
    <w:tmpl w:val="818E9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64"/>
    <w:rsid w:val="000362B9"/>
    <w:rsid w:val="00204EED"/>
    <w:rsid w:val="002F2FD6"/>
    <w:rsid w:val="004B2411"/>
    <w:rsid w:val="0051521C"/>
    <w:rsid w:val="005A1246"/>
    <w:rsid w:val="0063704D"/>
    <w:rsid w:val="006A3AB1"/>
    <w:rsid w:val="006A4592"/>
    <w:rsid w:val="006F1715"/>
    <w:rsid w:val="007A51A3"/>
    <w:rsid w:val="007E78BB"/>
    <w:rsid w:val="007F68D3"/>
    <w:rsid w:val="00842215"/>
    <w:rsid w:val="00985FBA"/>
    <w:rsid w:val="00987E0C"/>
    <w:rsid w:val="00A07425"/>
    <w:rsid w:val="00A71C2F"/>
    <w:rsid w:val="00AC0DA6"/>
    <w:rsid w:val="00B103A9"/>
    <w:rsid w:val="00B15EB2"/>
    <w:rsid w:val="00B26512"/>
    <w:rsid w:val="00BC14B6"/>
    <w:rsid w:val="00C07664"/>
    <w:rsid w:val="00C13EF2"/>
    <w:rsid w:val="00C7689A"/>
    <w:rsid w:val="00CA0017"/>
    <w:rsid w:val="00E72A8A"/>
    <w:rsid w:val="00EC217D"/>
    <w:rsid w:val="00EE2D4E"/>
    <w:rsid w:val="00F17430"/>
    <w:rsid w:val="00F46883"/>
    <w:rsid w:val="00F7268F"/>
    <w:rsid w:val="00FE4C38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BDB6"/>
  <w15:docId w15:val="{24D35776-2CF2-4E82-80FD-10C76DD8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6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664"/>
  </w:style>
  <w:style w:type="paragraph" w:styleId="Stopka">
    <w:name w:val="footer"/>
    <w:basedOn w:val="Normalny"/>
    <w:link w:val="StopkaZnak"/>
    <w:uiPriority w:val="99"/>
    <w:unhideWhenUsed/>
    <w:rsid w:val="00C0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664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0766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C07664"/>
    <w:pPr>
      <w:spacing w:after="160" w:line="256" w:lineRule="auto"/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Garsztka-Rimer</dc:creator>
  <cp:lastModifiedBy>Grzegorz Kuśmierz</cp:lastModifiedBy>
  <cp:revision>2</cp:revision>
  <dcterms:created xsi:type="dcterms:W3CDTF">2025-06-09T15:47:00Z</dcterms:created>
  <dcterms:modified xsi:type="dcterms:W3CDTF">2025-06-09T15:47:00Z</dcterms:modified>
</cp:coreProperties>
</file>